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0B14F" w14:textId="6618BE58" w:rsidR="006E60FC" w:rsidRDefault="006E60FC" w:rsidP="006E60FC">
      <w:pPr>
        <w:autoSpaceDE w:val="0"/>
        <w:autoSpaceDN w:val="0"/>
        <w:adjustRightInd w:val="0"/>
        <w:jc w:val="center"/>
        <w:rPr>
          <w:rFonts w:ascii="Arial" w:eastAsiaTheme="minorEastAsia" w:hAnsi="Arial" w:cs="Arial"/>
          <w:b/>
          <w:bCs/>
          <w:color w:val="000000"/>
          <w:sz w:val="28"/>
          <w:szCs w:val="28"/>
        </w:rPr>
      </w:pPr>
      <w:bookmarkStart w:id="0" w:name="_GoBack"/>
      <w:bookmarkEnd w:id="0"/>
      <w:r>
        <w:rPr>
          <w:rFonts w:ascii="Arial" w:eastAsiaTheme="minorEastAsia" w:hAnsi="Arial" w:cs="Arial"/>
          <w:b/>
          <w:bCs/>
          <w:color w:val="000000"/>
          <w:sz w:val="28"/>
          <w:szCs w:val="28"/>
        </w:rPr>
        <w:t xml:space="preserve">1 Corinthians </w:t>
      </w:r>
      <w:r w:rsidR="002F0811">
        <w:rPr>
          <w:rFonts w:ascii="Arial" w:eastAsiaTheme="minorEastAsia" w:hAnsi="Arial" w:cs="Arial"/>
          <w:b/>
          <w:bCs/>
          <w:color w:val="000000"/>
          <w:sz w:val="28"/>
          <w:szCs w:val="28"/>
        </w:rPr>
        <w:t>7</w:t>
      </w:r>
      <w:r w:rsidR="002C4773">
        <w:rPr>
          <w:rFonts w:ascii="Arial" w:eastAsiaTheme="minorEastAsia" w:hAnsi="Arial" w:cs="Arial"/>
          <w:b/>
          <w:bCs/>
          <w:color w:val="000000"/>
          <w:sz w:val="28"/>
          <w:szCs w:val="28"/>
        </w:rPr>
        <w:t>:</w:t>
      </w:r>
      <w:r w:rsidR="00F16B27">
        <w:rPr>
          <w:rFonts w:ascii="Arial" w:eastAsiaTheme="minorEastAsia" w:hAnsi="Arial" w:cs="Arial"/>
          <w:b/>
          <w:bCs/>
          <w:color w:val="000000"/>
          <w:sz w:val="28"/>
          <w:szCs w:val="28"/>
        </w:rPr>
        <w:t>17-</w:t>
      </w:r>
      <w:r w:rsidR="001703D3">
        <w:rPr>
          <w:rFonts w:ascii="Arial" w:eastAsiaTheme="minorEastAsia" w:hAnsi="Arial" w:cs="Arial"/>
          <w:b/>
          <w:bCs/>
          <w:color w:val="000000"/>
          <w:sz w:val="28"/>
          <w:szCs w:val="28"/>
        </w:rPr>
        <w:t>24 (</w:t>
      </w:r>
      <w:r w:rsidR="00214F34">
        <w:rPr>
          <w:rFonts w:ascii="Arial" w:eastAsiaTheme="minorEastAsia" w:hAnsi="Arial" w:cs="Arial"/>
          <w:b/>
          <w:bCs/>
          <w:color w:val="000000"/>
          <w:sz w:val="28"/>
          <w:szCs w:val="28"/>
        </w:rPr>
        <w:t xml:space="preserve">May </w:t>
      </w:r>
      <w:r w:rsidR="0013794F">
        <w:rPr>
          <w:rFonts w:ascii="Arial" w:eastAsiaTheme="minorEastAsia" w:hAnsi="Arial" w:cs="Arial"/>
          <w:b/>
          <w:bCs/>
          <w:color w:val="000000"/>
          <w:sz w:val="28"/>
          <w:szCs w:val="28"/>
        </w:rPr>
        <w:t>2</w:t>
      </w:r>
      <w:r w:rsidR="00F16B27">
        <w:rPr>
          <w:rFonts w:ascii="Arial" w:eastAsiaTheme="minorEastAsia" w:hAnsi="Arial" w:cs="Arial"/>
          <w:b/>
          <w:bCs/>
          <w:color w:val="000000"/>
          <w:sz w:val="28"/>
          <w:szCs w:val="28"/>
        </w:rPr>
        <w:t>9</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384E15ED"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 xml:space="preserve">READ 1 Corinthians </w:t>
      </w:r>
      <w:r w:rsidR="002F0811">
        <w:rPr>
          <w:rFonts w:ascii="Arial" w:eastAsiaTheme="minorEastAsia" w:hAnsi="Arial" w:cs="Arial"/>
          <w:b/>
          <w:bCs/>
          <w:color w:val="000000"/>
          <w:sz w:val="24"/>
          <w:szCs w:val="24"/>
        </w:rPr>
        <w:t>7</w:t>
      </w:r>
      <w:r w:rsidR="002C4773">
        <w:rPr>
          <w:rFonts w:ascii="Arial" w:eastAsiaTheme="minorEastAsia" w:hAnsi="Arial" w:cs="Arial"/>
          <w:b/>
          <w:bCs/>
          <w:color w:val="000000"/>
          <w:sz w:val="24"/>
          <w:szCs w:val="24"/>
        </w:rPr>
        <w:t>:</w:t>
      </w:r>
      <w:r w:rsidR="00F16B27">
        <w:rPr>
          <w:rFonts w:ascii="Arial" w:eastAsiaTheme="minorEastAsia" w:hAnsi="Arial" w:cs="Arial"/>
          <w:b/>
          <w:bCs/>
          <w:color w:val="000000"/>
          <w:sz w:val="24"/>
          <w:szCs w:val="24"/>
        </w:rPr>
        <w:t>17-24</w:t>
      </w:r>
    </w:p>
    <w:p w14:paraId="74D92FA8" w14:textId="77777777" w:rsidR="00001F95" w:rsidRDefault="00001F95" w:rsidP="006E60FC">
      <w:pPr>
        <w:autoSpaceDE w:val="0"/>
        <w:autoSpaceDN w:val="0"/>
        <w:adjustRightInd w:val="0"/>
        <w:rPr>
          <w:rFonts w:ascii="Arial" w:eastAsiaTheme="minorEastAsia" w:hAnsi="Arial" w:cs="Arial"/>
          <w:b/>
          <w:bCs/>
          <w:color w:val="000000"/>
          <w:sz w:val="24"/>
          <w:szCs w:val="24"/>
        </w:rPr>
      </w:pPr>
    </w:p>
    <w:p w14:paraId="6DFBFC6C" w14:textId="5C78F7DB" w:rsidR="00001F95" w:rsidRDefault="008A05DF" w:rsidP="00F16B27">
      <w:pPr>
        <w:autoSpaceDE w:val="0"/>
        <w:autoSpaceDN w:val="0"/>
        <w:adjustRightInd w:val="0"/>
        <w:rPr>
          <w:rFonts w:ascii="Arial" w:eastAsiaTheme="minorEastAsia" w:hAnsi="Arial" w:cs="Arial"/>
          <w:color w:val="000000"/>
          <w:sz w:val="24"/>
          <w:szCs w:val="24"/>
        </w:rPr>
      </w:pPr>
      <w:r w:rsidRPr="008A05DF">
        <w:rPr>
          <w:rFonts w:ascii="Arial" w:eastAsiaTheme="minorEastAsia" w:hAnsi="Arial" w:cs="Arial"/>
          <w:color w:val="000000"/>
          <w:sz w:val="24"/>
          <w:szCs w:val="24"/>
        </w:rPr>
        <w:t xml:space="preserve">1. </w:t>
      </w:r>
      <w:r w:rsidR="00F16B27">
        <w:rPr>
          <w:rFonts w:ascii="Arial" w:eastAsiaTheme="minorEastAsia" w:hAnsi="Arial" w:cs="Arial"/>
          <w:color w:val="000000"/>
          <w:sz w:val="24"/>
          <w:szCs w:val="24"/>
        </w:rPr>
        <w:t>What principle(s) does Paul emphasis in 1 Corinthians 7:17, 20 and 24 for all the churches?</w:t>
      </w:r>
    </w:p>
    <w:p w14:paraId="6BF86068" w14:textId="3C00CF12" w:rsidR="00B70D90" w:rsidRDefault="00B70D90" w:rsidP="006E60FC">
      <w:pPr>
        <w:autoSpaceDE w:val="0"/>
        <w:autoSpaceDN w:val="0"/>
        <w:adjustRightInd w:val="0"/>
        <w:rPr>
          <w:rFonts w:ascii="Arial" w:eastAsiaTheme="minorEastAsia" w:hAnsi="Arial" w:cs="Arial"/>
          <w:color w:val="000000"/>
          <w:sz w:val="24"/>
          <w:szCs w:val="24"/>
        </w:rPr>
      </w:pPr>
    </w:p>
    <w:p w14:paraId="0614C65A" w14:textId="3EE4A136" w:rsidR="00AF59E4" w:rsidRDefault="00AF59E4" w:rsidP="006E60FC">
      <w:pPr>
        <w:autoSpaceDE w:val="0"/>
        <w:autoSpaceDN w:val="0"/>
        <w:adjustRightInd w:val="0"/>
        <w:rPr>
          <w:rFonts w:ascii="Arial" w:eastAsiaTheme="minorEastAsia" w:hAnsi="Arial" w:cs="Arial"/>
          <w:color w:val="000000"/>
          <w:sz w:val="24"/>
          <w:szCs w:val="24"/>
        </w:rPr>
      </w:pPr>
    </w:p>
    <w:p w14:paraId="640973A0" w14:textId="106D61A1" w:rsidR="00AF59E4" w:rsidRDefault="00AF59E4" w:rsidP="006E60FC">
      <w:pPr>
        <w:autoSpaceDE w:val="0"/>
        <w:autoSpaceDN w:val="0"/>
        <w:adjustRightInd w:val="0"/>
        <w:rPr>
          <w:rFonts w:ascii="Arial" w:eastAsiaTheme="minorEastAsia" w:hAnsi="Arial" w:cs="Arial"/>
          <w:color w:val="000000"/>
          <w:sz w:val="24"/>
          <w:szCs w:val="24"/>
        </w:rPr>
      </w:pPr>
    </w:p>
    <w:p w14:paraId="4F470832" w14:textId="73125488" w:rsidR="007A3A03" w:rsidRDefault="007A3A03" w:rsidP="006E60FC">
      <w:pPr>
        <w:autoSpaceDE w:val="0"/>
        <w:autoSpaceDN w:val="0"/>
        <w:adjustRightInd w:val="0"/>
        <w:rPr>
          <w:rFonts w:ascii="Arial" w:eastAsiaTheme="minorEastAsia" w:hAnsi="Arial" w:cs="Arial"/>
          <w:color w:val="000000"/>
          <w:sz w:val="24"/>
          <w:szCs w:val="24"/>
        </w:rPr>
      </w:pPr>
    </w:p>
    <w:p w14:paraId="2141D49A" w14:textId="7585E0B3" w:rsidR="007A3A03" w:rsidRDefault="007A3A03" w:rsidP="006E60FC">
      <w:pPr>
        <w:autoSpaceDE w:val="0"/>
        <w:autoSpaceDN w:val="0"/>
        <w:adjustRightInd w:val="0"/>
        <w:rPr>
          <w:rFonts w:ascii="Arial" w:eastAsiaTheme="minorEastAsia" w:hAnsi="Arial" w:cs="Arial"/>
          <w:color w:val="000000"/>
          <w:sz w:val="24"/>
          <w:szCs w:val="24"/>
        </w:rPr>
      </w:pPr>
    </w:p>
    <w:p w14:paraId="2C0A1B2E" w14:textId="1AC179C6" w:rsidR="007A3A03" w:rsidRDefault="007A3A03" w:rsidP="006E60FC">
      <w:pPr>
        <w:autoSpaceDE w:val="0"/>
        <w:autoSpaceDN w:val="0"/>
        <w:adjustRightInd w:val="0"/>
        <w:rPr>
          <w:rFonts w:ascii="Arial" w:eastAsiaTheme="minorEastAsia" w:hAnsi="Arial" w:cs="Arial"/>
          <w:color w:val="000000"/>
          <w:sz w:val="24"/>
          <w:szCs w:val="24"/>
        </w:rPr>
      </w:pPr>
    </w:p>
    <w:p w14:paraId="0B694E0A" w14:textId="77777777" w:rsidR="007A3A03" w:rsidRDefault="007A3A03" w:rsidP="006E60FC">
      <w:pPr>
        <w:autoSpaceDE w:val="0"/>
        <w:autoSpaceDN w:val="0"/>
        <w:adjustRightInd w:val="0"/>
        <w:rPr>
          <w:rFonts w:ascii="Arial" w:eastAsiaTheme="minorEastAsia" w:hAnsi="Arial" w:cs="Arial"/>
          <w:color w:val="000000"/>
          <w:sz w:val="24"/>
          <w:szCs w:val="24"/>
        </w:rPr>
      </w:pPr>
    </w:p>
    <w:p w14:paraId="77860E22" w14:textId="52A9490C" w:rsidR="007D63A8" w:rsidRDefault="007D63A8" w:rsidP="006E60FC">
      <w:pPr>
        <w:autoSpaceDE w:val="0"/>
        <w:autoSpaceDN w:val="0"/>
        <w:adjustRightInd w:val="0"/>
        <w:rPr>
          <w:rFonts w:ascii="Arial" w:eastAsiaTheme="minorEastAsia" w:hAnsi="Arial" w:cs="Arial"/>
          <w:color w:val="000000"/>
          <w:sz w:val="24"/>
          <w:szCs w:val="24"/>
        </w:rPr>
      </w:pPr>
    </w:p>
    <w:p w14:paraId="571D7873" w14:textId="6C0C0798" w:rsidR="000153E6" w:rsidRDefault="001D42D2" w:rsidP="00F16B27">
      <w:pPr>
        <w:autoSpaceDE w:val="0"/>
        <w:autoSpaceDN w:val="0"/>
        <w:adjustRightInd w:val="0"/>
        <w:rPr>
          <w:rFonts w:ascii="Arial" w:eastAsiaTheme="minorEastAsia" w:hAnsi="Arial" w:cs="Arial"/>
          <w:color w:val="000000"/>
          <w:sz w:val="24"/>
          <w:szCs w:val="24"/>
        </w:rPr>
      </w:pPr>
      <w:r w:rsidRPr="001D42D2">
        <w:rPr>
          <w:rFonts w:ascii="Arial" w:eastAsiaTheme="minorEastAsia" w:hAnsi="Arial" w:cs="Arial"/>
          <w:color w:val="000000"/>
          <w:sz w:val="24"/>
          <w:szCs w:val="24"/>
        </w:rPr>
        <w:t>2</w:t>
      </w:r>
      <w:r w:rsidR="00F16B27">
        <w:rPr>
          <w:rFonts w:ascii="Arial" w:eastAsiaTheme="minorEastAsia" w:hAnsi="Arial" w:cs="Arial"/>
          <w:color w:val="000000"/>
          <w:sz w:val="24"/>
          <w:szCs w:val="24"/>
        </w:rPr>
        <w:t>. “Believers may serve God in many different spheres. We are to lead the li</w:t>
      </w:r>
      <w:r w:rsidR="00933192">
        <w:rPr>
          <w:rFonts w:ascii="Arial" w:eastAsiaTheme="minorEastAsia" w:hAnsi="Arial" w:cs="Arial"/>
          <w:color w:val="000000"/>
          <w:sz w:val="24"/>
          <w:szCs w:val="24"/>
        </w:rPr>
        <w:t>f</w:t>
      </w:r>
      <w:r w:rsidR="00F16B27">
        <w:rPr>
          <w:rFonts w:ascii="Arial" w:eastAsiaTheme="minorEastAsia" w:hAnsi="Arial" w:cs="Arial"/>
          <w:color w:val="000000"/>
          <w:sz w:val="24"/>
          <w:szCs w:val="24"/>
        </w:rPr>
        <w:t>e we had when the Lord called us (v. 17). The Lord does not demand a drastic change in our social status, employment, or marital state when He brings us to faith in Jesus. These outward circumstances have no bearing on whether we can serve God (unless, of course, they require us to sin). Consequently, He does not require us to change any of them.</w:t>
      </w:r>
      <w:r w:rsidR="00B47ECC">
        <w:rPr>
          <w:rFonts w:ascii="Arial" w:eastAsiaTheme="minorEastAsia" w:hAnsi="Arial" w:cs="Arial"/>
          <w:color w:val="000000"/>
          <w:sz w:val="24"/>
          <w:szCs w:val="24"/>
        </w:rPr>
        <w:t>”</w:t>
      </w:r>
      <w:r w:rsidR="00F16B27">
        <w:rPr>
          <w:rFonts w:ascii="Arial" w:eastAsiaTheme="minorEastAsia" w:hAnsi="Arial" w:cs="Arial"/>
          <w:color w:val="000000"/>
          <w:sz w:val="24"/>
          <w:szCs w:val="24"/>
        </w:rPr>
        <w:t xml:space="preserve"> </w:t>
      </w:r>
    </w:p>
    <w:p w14:paraId="036BA3B9" w14:textId="1894C7FE" w:rsidR="00F16B27" w:rsidRDefault="00F16B27" w:rsidP="00F16B27">
      <w:pPr>
        <w:rPr>
          <w:rFonts w:ascii="Arial" w:eastAsia="Times New Roman" w:hAnsi="Arial" w:cs="Arial"/>
          <w:color w:val="000000" w:themeColor="text1"/>
          <w:sz w:val="24"/>
          <w:szCs w:val="24"/>
          <w:lang w:eastAsia="en-US"/>
        </w:rPr>
      </w:pPr>
      <w:r>
        <w:rPr>
          <w:rFonts w:ascii="Arial" w:eastAsiaTheme="minorEastAsia" w:hAnsi="Arial" w:cs="Arial"/>
          <w:color w:val="000000"/>
          <w:sz w:val="24"/>
          <w:szCs w:val="24"/>
        </w:rPr>
        <w:t>(</w:t>
      </w:r>
      <w:r>
        <w:rPr>
          <w:rFonts w:ascii="Arial" w:eastAsia="Times New Roman" w:hAnsi="Arial" w:cs="Arial"/>
          <w:color w:val="000000" w:themeColor="text1"/>
          <w:sz w:val="24"/>
          <w:szCs w:val="24"/>
          <w:lang w:eastAsia="en-US"/>
        </w:rPr>
        <w:t>Ligonier.org regarding 1 Corinthians 7:17-19)</w:t>
      </w:r>
    </w:p>
    <w:p w14:paraId="781CC983" w14:textId="77777777" w:rsidR="00F16B27" w:rsidRDefault="00F16B27" w:rsidP="00F16B27">
      <w:pPr>
        <w:autoSpaceDE w:val="0"/>
        <w:autoSpaceDN w:val="0"/>
        <w:adjustRightInd w:val="0"/>
        <w:rPr>
          <w:rFonts w:ascii="Arial" w:eastAsiaTheme="minorEastAsia" w:hAnsi="Arial" w:cs="Arial"/>
          <w:color w:val="000000"/>
          <w:sz w:val="24"/>
          <w:szCs w:val="24"/>
        </w:rPr>
      </w:pPr>
    </w:p>
    <w:p w14:paraId="1B530A64" w14:textId="1D2C454F" w:rsidR="000153E6" w:rsidRDefault="008D1524" w:rsidP="0013794F">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How did your attitude toward your circumstances change when you first became a believer? Have you ever asked, “If only my circumstances were different…” and how does Paul’s charge redirect your thinking (1 Corinthians 7:17</w:t>
      </w:r>
      <w:r w:rsidR="00B47ECC">
        <w:rPr>
          <w:rFonts w:ascii="Arial" w:eastAsiaTheme="minorEastAsia" w:hAnsi="Arial" w:cs="Arial"/>
          <w:color w:val="000000"/>
          <w:sz w:val="24"/>
          <w:szCs w:val="24"/>
        </w:rPr>
        <w:t>)</w:t>
      </w:r>
      <w:r>
        <w:rPr>
          <w:rFonts w:ascii="Arial" w:eastAsiaTheme="minorEastAsia" w:hAnsi="Arial" w:cs="Arial"/>
          <w:color w:val="000000"/>
          <w:sz w:val="24"/>
          <w:szCs w:val="24"/>
        </w:rPr>
        <w:t>?</w:t>
      </w:r>
    </w:p>
    <w:p w14:paraId="2B5CE4DE" w14:textId="25C4E35B" w:rsidR="00AF59E4" w:rsidRDefault="00AF59E4" w:rsidP="0013794F">
      <w:pPr>
        <w:autoSpaceDE w:val="0"/>
        <w:autoSpaceDN w:val="0"/>
        <w:adjustRightInd w:val="0"/>
        <w:rPr>
          <w:rFonts w:ascii="Arial" w:eastAsiaTheme="minorEastAsia" w:hAnsi="Arial" w:cs="Arial"/>
          <w:color w:val="000000"/>
          <w:sz w:val="24"/>
          <w:szCs w:val="24"/>
        </w:rPr>
      </w:pPr>
    </w:p>
    <w:p w14:paraId="0D52D136" w14:textId="3D30AC1B" w:rsidR="00AF59E4" w:rsidRDefault="00AF59E4" w:rsidP="0013794F">
      <w:pPr>
        <w:autoSpaceDE w:val="0"/>
        <w:autoSpaceDN w:val="0"/>
        <w:adjustRightInd w:val="0"/>
        <w:rPr>
          <w:rFonts w:ascii="Arial" w:eastAsiaTheme="minorEastAsia" w:hAnsi="Arial" w:cs="Arial"/>
          <w:color w:val="000000"/>
          <w:sz w:val="24"/>
          <w:szCs w:val="24"/>
        </w:rPr>
      </w:pPr>
    </w:p>
    <w:p w14:paraId="0F475716" w14:textId="61E39672" w:rsidR="00AF59E4" w:rsidRDefault="00AF59E4" w:rsidP="0013794F">
      <w:pPr>
        <w:autoSpaceDE w:val="0"/>
        <w:autoSpaceDN w:val="0"/>
        <w:adjustRightInd w:val="0"/>
        <w:rPr>
          <w:rFonts w:ascii="Arial" w:eastAsiaTheme="minorEastAsia" w:hAnsi="Arial" w:cs="Arial"/>
          <w:color w:val="000000"/>
          <w:sz w:val="24"/>
          <w:szCs w:val="24"/>
        </w:rPr>
      </w:pPr>
    </w:p>
    <w:p w14:paraId="730F71D2" w14:textId="328E8066" w:rsidR="007A3A03" w:rsidRDefault="007A3A03" w:rsidP="0013794F">
      <w:pPr>
        <w:autoSpaceDE w:val="0"/>
        <w:autoSpaceDN w:val="0"/>
        <w:adjustRightInd w:val="0"/>
        <w:rPr>
          <w:rFonts w:ascii="Arial" w:eastAsiaTheme="minorEastAsia" w:hAnsi="Arial" w:cs="Arial"/>
          <w:color w:val="000000"/>
          <w:sz w:val="24"/>
          <w:szCs w:val="24"/>
        </w:rPr>
      </w:pPr>
    </w:p>
    <w:p w14:paraId="1FE08D51" w14:textId="049A221D" w:rsidR="007A3A03" w:rsidRDefault="007A3A03" w:rsidP="0013794F">
      <w:pPr>
        <w:autoSpaceDE w:val="0"/>
        <w:autoSpaceDN w:val="0"/>
        <w:adjustRightInd w:val="0"/>
        <w:rPr>
          <w:rFonts w:ascii="Arial" w:eastAsiaTheme="minorEastAsia" w:hAnsi="Arial" w:cs="Arial"/>
          <w:color w:val="000000"/>
          <w:sz w:val="24"/>
          <w:szCs w:val="24"/>
        </w:rPr>
      </w:pPr>
    </w:p>
    <w:p w14:paraId="281B632A" w14:textId="3DB817AD" w:rsidR="007A3A03" w:rsidRDefault="007A3A03" w:rsidP="0013794F">
      <w:pPr>
        <w:autoSpaceDE w:val="0"/>
        <w:autoSpaceDN w:val="0"/>
        <w:adjustRightInd w:val="0"/>
        <w:rPr>
          <w:rFonts w:ascii="Arial" w:eastAsiaTheme="minorEastAsia" w:hAnsi="Arial" w:cs="Arial"/>
          <w:color w:val="000000"/>
          <w:sz w:val="24"/>
          <w:szCs w:val="24"/>
        </w:rPr>
      </w:pPr>
    </w:p>
    <w:p w14:paraId="5A712462" w14:textId="418DA9F4" w:rsidR="007A3A03" w:rsidRDefault="007A3A03" w:rsidP="0013794F">
      <w:pPr>
        <w:autoSpaceDE w:val="0"/>
        <w:autoSpaceDN w:val="0"/>
        <w:adjustRightInd w:val="0"/>
        <w:rPr>
          <w:rFonts w:ascii="Arial" w:eastAsiaTheme="minorEastAsia" w:hAnsi="Arial" w:cs="Arial"/>
          <w:color w:val="000000"/>
          <w:sz w:val="24"/>
          <w:szCs w:val="24"/>
        </w:rPr>
      </w:pPr>
    </w:p>
    <w:p w14:paraId="72BDD41F" w14:textId="77777777" w:rsidR="007A3A03" w:rsidRDefault="007A3A03" w:rsidP="0013794F">
      <w:pPr>
        <w:autoSpaceDE w:val="0"/>
        <w:autoSpaceDN w:val="0"/>
        <w:adjustRightInd w:val="0"/>
        <w:rPr>
          <w:rFonts w:ascii="Arial" w:eastAsiaTheme="minorEastAsia" w:hAnsi="Arial" w:cs="Arial"/>
          <w:color w:val="000000"/>
          <w:sz w:val="24"/>
          <w:szCs w:val="24"/>
        </w:rPr>
      </w:pPr>
    </w:p>
    <w:p w14:paraId="23CF95B2" w14:textId="77777777" w:rsidR="000153E6" w:rsidRDefault="000153E6" w:rsidP="0013794F">
      <w:pPr>
        <w:autoSpaceDE w:val="0"/>
        <w:autoSpaceDN w:val="0"/>
        <w:adjustRightInd w:val="0"/>
        <w:rPr>
          <w:rFonts w:ascii="Arial" w:eastAsiaTheme="minorEastAsia" w:hAnsi="Arial" w:cs="Arial"/>
          <w:color w:val="000000"/>
          <w:sz w:val="24"/>
          <w:szCs w:val="24"/>
        </w:rPr>
      </w:pPr>
    </w:p>
    <w:p w14:paraId="5D0E2597" w14:textId="0DF75753" w:rsidR="00F16B27" w:rsidRPr="00E47540" w:rsidRDefault="00AF59E4" w:rsidP="00F16B27">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3. </w:t>
      </w:r>
      <w:r w:rsidR="008D1524">
        <w:rPr>
          <w:rFonts w:ascii="Arial" w:eastAsiaTheme="minorEastAsia" w:hAnsi="Arial" w:cs="Arial"/>
          <w:color w:val="000000"/>
          <w:sz w:val="24"/>
          <w:szCs w:val="24"/>
        </w:rPr>
        <w:t>Why did circumcision at one time matter (Genesis 17:9-14)? Why does it no longer matter? What does matter according to 1 Corinthians 7:19; Galatians 5:6, 6:14-15?</w:t>
      </w:r>
    </w:p>
    <w:p w14:paraId="66FD7F84" w14:textId="408BBC28" w:rsidR="0013794F" w:rsidRDefault="0013794F" w:rsidP="001D42D2">
      <w:pPr>
        <w:autoSpaceDE w:val="0"/>
        <w:autoSpaceDN w:val="0"/>
        <w:adjustRightInd w:val="0"/>
        <w:rPr>
          <w:rFonts w:ascii="Arial" w:eastAsiaTheme="minorEastAsia" w:hAnsi="Arial" w:cs="Arial"/>
          <w:color w:val="000000"/>
          <w:sz w:val="24"/>
          <w:szCs w:val="24"/>
        </w:rPr>
      </w:pPr>
    </w:p>
    <w:p w14:paraId="4BBE2A70" w14:textId="596EF7B5" w:rsidR="00F16B27" w:rsidRDefault="00F16B27" w:rsidP="001D42D2">
      <w:pPr>
        <w:autoSpaceDE w:val="0"/>
        <w:autoSpaceDN w:val="0"/>
        <w:adjustRightInd w:val="0"/>
        <w:rPr>
          <w:rFonts w:ascii="Arial" w:eastAsiaTheme="minorEastAsia" w:hAnsi="Arial" w:cs="Arial"/>
          <w:color w:val="000000"/>
          <w:sz w:val="24"/>
          <w:szCs w:val="24"/>
        </w:rPr>
      </w:pPr>
    </w:p>
    <w:p w14:paraId="1121BF9C" w14:textId="56C089E1" w:rsidR="00F16B27" w:rsidRDefault="00F16B27" w:rsidP="001D42D2">
      <w:pPr>
        <w:autoSpaceDE w:val="0"/>
        <w:autoSpaceDN w:val="0"/>
        <w:adjustRightInd w:val="0"/>
        <w:rPr>
          <w:rFonts w:ascii="Arial" w:eastAsiaTheme="minorEastAsia" w:hAnsi="Arial" w:cs="Arial"/>
          <w:color w:val="000000"/>
          <w:sz w:val="24"/>
          <w:szCs w:val="24"/>
        </w:rPr>
      </w:pPr>
    </w:p>
    <w:p w14:paraId="33765E25" w14:textId="5F069060" w:rsidR="00F16B27" w:rsidRDefault="00F16B27" w:rsidP="001D42D2">
      <w:pPr>
        <w:autoSpaceDE w:val="0"/>
        <w:autoSpaceDN w:val="0"/>
        <w:adjustRightInd w:val="0"/>
        <w:rPr>
          <w:rFonts w:ascii="Arial" w:eastAsiaTheme="minorEastAsia" w:hAnsi="Arial" w:cs="Arial"/>
          <w:color w:val="000000"/>
          <w:sz w:val="24"/>
          <w:szCs w:val="24"/>
        </w:rPr>
      </w:pPr>
    </w:p>
    <w:p w14:paraId="19DD9209" w14:textId="77777777" w:rsidR="00F16B27" w:rsidRPr="001D42D2" w:rsidRDefault="00F16B27" w:rsidP="001D42D2">
      <w:pPr>
        <w:autoSpaceDE w:val="0"/>
        <w:autoSpaceDN w:val="0"/>
        <w:adjustRightInd w:val="0"/>
        <w:rPr>
          <w:rFonts w:ascii="Arial" w:eastAsiaTheme="minorEastAsia" w:hAnsi="Arial" w:cs="Arial"/>
          <w:color w:val="000000"/>
          <w:sz w:val="24"/>
          <w:szCs w:val="24"/>
        </w:rPr>
      </w:pPr>
    </w:p>
    <w:p w14:paraId="74AD5D0F" w14:textId="77777777" w:rsidR="00EC29BE" w:rsidRDefault="002E511E" w:rsidP="00DA2680">
      <w:pPr>
        <w:rPr>
          <w:rFonts w:ascii="Arial" w:eastAsiaTheme="minorEastAsia" w:hAnsi="Arial" w:cs="Arial"/>
          <w:color w:val="000000"/>
          <w:sz w:val="24"/>
          <w:szCs w:val="24"/>
        </w:rPr>
      </w:pPr>
      <w:r w:rsidRPr="002E511E">
        <w:rPr>
          <w:rFonts w:ascii="Arial" w:eastAsiaTheme="minorEastAsia" w:hAnsi="Arial" w:cs="Arial"/>
          <w:color w:val="000000"/>
          <w:sz w:val="24"/>
          <w:szCs w:val="24"/>
        </w:rPr>
        <w:lastRenderedPageBreak/>
        <w:t xml:space="preserve">4. </w:t>
      </w:r>
      <w:r w:rsidR="00984D81">
        <w:rPr>
          <w:rFonts w:ascii="Arial" w:eastAsiaTheme="minorEastAsia" w:hAnsi="Arial" w:cs="Arial"/>
          <w:color w:val="000000"/>
          <w:sz w:val="24"/>
          <w:szCs w:val="24"/>
        </w:rPr>
        <w:t>Paul says, “each should remain in the condition when he was called” (1 Corinthians 7:20</w:t>
      </w:r>
      <w:r w:rsidR="00EC29BE">
        <w:rPr>
          <w:rFonts w:ascii="Arial" w:eastAsiaTheme="minorEastAsia" w:hAnsi="Arial" w:cs="Arial"/>
          <w:color w:val="000000"/>
          <w:sz w:val="24"/>
          <w:szCs w:val="24"/>
        </w:rPr>
        <w:t xml:space="preserve">). </w:t>
      </w:r>
    </w:p>
    <w:p w14:paraId="7E50A3CA" w14:textId="137B2416" w:rsidR="00001F95" w:rsidRDefault="00EC29BE" w:rsidP="00DA2680">
      <w:pPr>
        <w:rPr>
          <w:rFonts w:ascii="Arial" w:eastAsiaTheme="minorEastAsia" w:hAnsi="Arial" w:cs="Arial"/>
          <w:color w:val="000000"/>
          <w:sz w:val="24"/>
          <w:szCs w:val="24"/>
        </w:rPr>
      </w:pPr>
      <w:r>
        <w:rPr>
          <w:rFonts w:ascii="Arial" w:eastAsiaTheme="minorEastAsia" w:hAnsi="Arial" w:cs="Arial"/>
          <w:color w:val="000000"/>
          <w:sz w:val="24"/>
          <w:szCs w:val="24"/>
        </w:rPr>
        <w:t>Is</w:t>
      </w:r>
      <w:r w:rsidR="00984D81">
        <w:rPr>
          <w:rFonts w:ascii="Arial" w:eastAsiaTheme="minorEastAsia" w:hAnsi="Arial" w:cs="Arial"/>
          <w:color w:val="000000"/>
          <w:sz w:val="24"/>
          <w:szCs w:val="24"/>
        </w:rPr>
        <w:t xml:space="preserve"> he is contradicting himself when he says to those who are bondservants “if you can gain your freedom, avail yourself of the opportunity</w:t>
      </w:r>
      <w:r w:rsidR="00A26F77">
        <w:rPr>
          <w:rFonts w:ascii="Arial" w:eastAsiaTheme="minorEastAsia" w:hAnsi="Arial" w:cs="Arial"/>
          <w:color w:val="000000"/>
          <w:sz w:val="24"/>
          <w:szCs w:val="24"/>
        </w:rPr>
        <w:t xml:space="preserve">” </w:t>
      </w:r>
      <w:r w:rsidR="00984D81">
        <w:rPr>
          <w:rFonts w:ascii="Arial" w:eastAsiaTheme="minorEastAsia" w:hAnsi="Arial" w:cs="Arial"/>
          <w:color w:val="000000"/>
          <w:sz w:val="24"/>
          <w:szCs w:val="24"/>
        </w:rPr>
        <w:t>(1 Corinthians 7:21)? Why or why not?</w:t>
      </w:r>
    </w:p>
    <w:p w14:paraId="0F1B1BD4" w14:textId="77777777" w:rsidR="0013794F" w:rsidRDefault="0013794F" w:rsidP="00DA2680">
      <w:pPr>
        <w:rPr>
          <w:rFonts w:ascii="Arial" w:eastAsiaTheme="minorEastAsia" w:hAnsi="Arial" w:cs="Arial"/>
          <w:color w:val="000000"/>
          <w:sz w:val="24"/>
          <w:szCs w:val="24"/>
        </w:rPr>
      </w:pPr>
    </w:p>
    <w:p w14:paraId="23AA83E6" w14:textId="6E53D89B" w:rsidR="00E47540" w:rsidRDefault="00E47540" w:rsidP="0013794F">
      <w:pPr>
        <w:rPr>
          <w:rFonts w:ascii="Arial" w:eastAsiaTheme="minorEastAsia" w:hAnsi="Arial" w:cs="Arial"/>
          <w:color w:val="000000"/>
          <w:sz w:val="24"/>
          <w:szCs w:val="24"/>
        </w:rPr>
      </w:pPr>
    </w:p>
    <w:p w14:paraId="7B337FD7" w14:textId="01BC565E" w:rsidR="00AF59E4" w:rsidRDefault="00AF59E4" w:rsidP="0013794F">
      <w:pPr>
        <w:rPr>
          <w:rFonts w:ascii="Arial" w:eastAsiaTheme="minorEastAsia" w:hAnsi="Arial" w:cs="Arial"/>
          <w:color w:val="000000"/>
          <w:sz w:val="24"/>
          <w:szCs w:val="24"/>
        </w:rPr>
      </w:pPr>
    </w:p>
    <w:p w14:paraId="3149FFFC" w14:textId="7EEE23FD" w:rsidR="00AF59E4" w:rsidRDefault="00AF59E4" w:rsidP="0013794F">
      <w:pPr>
        <w:rPr>
          <w:rFonts w:ascii="Arial" w:eastAsiaTheme="minorEastAsia" w:hAnsi="Arial" w:cs="Arial"/>
          <w:color w:val="000000"/>
          <w:sz w:val="24"/>
          <w:szCs w:val="24"/>
        </w:rPr>
      </w:pPr>
    </w:p>
    <w:p w14:paraId="10E78FA8" w14:textId="1E7EE57E" w:rsidR="00AF59E4" w:rsidRDefault="00AF59E4" w:rsidP="0013794F">
      <w:pPr>
        <w:rPr>
          <w:rFonts w:ascii="Arial" w:eastAsiaTheme="minorEastAsia" w:hAnsi="Arial" w:cs="Arial"/>
          <w:color w:val="000000"/>
          <w:sz w:val="24"/>
          <w:szCs w:val="24"/>
        </w:rPr>
      </w:pPr>
    </w:p>
    <w:p w14:paraId="07961DCF" w14:textId="777FAB56" w:rsidR="00AF59E4" w:rsidRDefault="00AF59E4" w:rsidP="0013794F">
      <w:pPr>
        <w:rPr>
          <w:rFonts w:ascii="Arial" w:eastAsiaTheme="minorEastAsia" w:hAnsi="Arial" w:cs="Arial"/>
          <w:color w:val="000000"/>
          <w:sz w:val="24"/>
          <w:szCs w:val="24"/>
        </w:rPr>
      </w:pPr>
    </w:p>
    <w:p w14:paraId="77DCE8AB" w14:textId="70D6CDA5" w:rsidR="007A3A03" w:rsidRDefault="007A3A03" w:rsidP="0013794F">
      <w:pPr>
        <w:rPr>
          <w:rFonts w:ascii="Arial" w:eastAsiaTheme="minorEastAsia" w:hAnsi="Arial" w:cs="Arial"/>
          <w:color w:val="000000"/>
          <w:sz w:val="24"/>
          <w:szCs w:val="24"/>
        </w:rPr>
      </w:pPr>
    </w:p>
    <w:p w14:paraId="7B9C37F0" w14:textId="3C5A6402" w:rsidR="007A3A03" w:rsidRDefault="007A3A03" w:rsidP="0013794F">
      <w:pPr>
        <w:rPr>
          <w:rFonts w:ascii="Arial" w:eastAsiaTheme="minorEastAsia" w:hAnsi="Arial" w:cs="Arial"/>
          <w:color w:val="000000"/>
          <w:sz w:val="24"/>
          <w:szCs w:val="24"/>
        </w:rPr>
      </w:pPr>
    </w:p>
    <w:p w14:paraId="72BB7744" w14:textId="1CDB640A" w:rsidR="007A3A03" w:rsidRDefault="007A3A03" w:rsidP="0013794F">
      <w:pPr>
        <w:rPr>
          <w:rFonts w:ascii="Arial" w:eastAsiaTheme="minorEastAsia" w:hAnsi="Arial" w:cs="Arial"/>
          <w:color w:val="000000"/>
          <w:sz w:val="24"/>
          <w:szCs w:val="24"/>
        </w:rPr>
      </w:pPr>
    </w:p>
    <w:p w14:paraId="2799A2AF" w14:textId="77777777" w:rsidR="007A3A03" w:rsidRDefault="007A3A03" w:rsidP="0013794F">
      <w:pPr>
        <w:rPr>
          <w:rFonts w:ascii="Arial" w:eastAsiaTheme="minorEastAsia" w:hAnsi="Arial" w:cs="Arial"/>
          <w:color w:val="000000"/>
          <w:sz w:val="24"/>
          <w:szCs w:val="24"/>
        </w:rPr>
      </w:pPr>
    </w:p>
    <w:p w14:paraId="28735EE0" w14:textId="77777777" w:rsidR="007A3A03" w:rsidRDefault="007A3A03" w:rsidP="0013794F">
      <w:pPr>
        <w:rPr>
          <w:rFonts w:ascii="Arial" w:eastAsiaTheme="minorEastAsia" w:hAnsi="Arial" w:cs="Arial"/>
          <w:color w:val="000000"/>
          <w:sz w:val="24"/>
          <w:szCs w:val="24"/>
        </w:rPr>
      </w:pPr>
    </w:p>
    <w:p w14:paraId="6053F5E6" w14:textId="100D7504" w:rsidR="00AF59E4" w:rsidRDefault="00AF59E4" w:rsidP="0013794F">
      <w:pPr>
        <w:rPr>
          <w:rFonts w:ascii="Arial" w:eastAsiaTheme="minorEastAsia" w:hAnsi="Arial" w:cs="Arial"/>
          <w:color w:val="000000"/>
          <w:sz w:val="24"/>
          <w:szCs w:val="24"/>
        </w:rPr>
      </w:pPr>
    </w:p>
    <w:p w14:paraId="23E00489" w14:textId="77777777" w:rsidR="00AF59E4" w:rsidRDefault="00AF59E4" w:rsidP="0013794F">
      <w:pPr>
        <w:rPr>
          <w:rFonts w:ascii="Arial" w:eastAsiaTheme="minorEastAsia" w:hAnsi="Arial" w:cs="Arial"/>
          <w:color w:val="000000"/>
          <w:sz w:val="24"/>
          <w:szCs w:val="24"/>
        </w:rPr>
      </w:pPr>
    </w:p>
    <w:p w14:paraId="03C45A71" w14:textId="7C0C4374" w:rsidR="0013794F" w:rsidRPr="002E511E" w:rsidRDefault="002E511E" w:rsidP="0013794F">
      <w:pPr>
        <w:rPr>
          <w:rFonts w:ascii="Arial" w:eastAsiaTheme="minorEastAsia" w:hAnsi="Arial" w:cs="Arial"/>
          <w:color w:val="000000"/>
          <w:sz w:val="24"/>
          <w:szCs w:val="24"/>
        </w:rPr>
      </w:pPr>
      <w:r w:rsidRPr="002E511E">
        <w:rPr>
          <w:rFonts w:ascii="Arial" w:eastAsiaTheme="minorEastAsia" w:hAnsi="Arial" w:cs="Arial"/>
          <w:color w:val="000000"/>
          <w:sz w:val="24"/>
          <w:szCs w:val="24"/>
        </w:rPr>
        <w:t xml:space="preserve">5. </w:t>
      </w:r>
      <w:r w:rsidR="00EC29BE">
        <w:rPr>
          <w:rFonts w:ascii="Arial" w:eastAsiaTheme="minorEastAsia" w:hAnsi="Arial" w:cs="Arial"/>
          <w:color w:val="000000"/>
          <w:sz w:val="24"/>
          <w:szCs w:val="24"/>
        </w:rPr>
        <w:t>After</w:t>
      </w:r>
      <w:r w:rsidR="00984D81">
        <w:rPr>
          <w:rFonts w:ascii="Arial" w:eastAsiaTheme="minorEastAsia" w:hAnsi="Arial" w:cs="Arial"/>
          <w:color w:val="000000"/>
          <w:sz w:val="24"/>
          <w:szCs w:val="24"/>
        </w:rPr>
        <w:t xml:space="preserve"> address</w:t>
      </w:r>
      <w:r w:rsidR="00EC29BE">
        <w:rPr>
          <w:rFonts w:ascii="Arial" w:eastAsiaTheme="minorEastAsia" w:hAnsi="Arial" w:cs="Arial"/>
          <w:color w:val="000000"/>
          <w:sz w:val="24"/>
          <w:szCs w:val="24"/>
        </w:rPr>
        <w:t>ing</w:t>
      </w:r>
      <w:r w:rsidR="00984D81">
        <w:rPr>
          <w:rFonts w:ascii="Arial" w:eastAsiaTheme="minorEastAsia" w:hAnsi="Arial" w:cs="Arial"/>
          <w:color w:val="000000"/>
          <w:sz w:val="24"/>
          <w:szCs w:val="24"/>
        </w:rPr>
        <w:t xml:space="preserve"> religious divisions (circu</w:t>
      </w:r>
      <w:r w:rsidR="00EC29BE">
        <w:rPr>
          <w:rFonts w:ascii="Arial" w:eastAsiaTheme="minorEastAsia" w:hAnsi="Arial" w:cs="Arial"/>
          <w:color w:val="000000"/>
          <w:sz w:val="24"/>
          <w:szCs w:val="24"/>
        </w:rPr>
        <w:t xml:space="preserve">mcised and uncircumcised), Paul turns to social divisions. What is revealed about those who are free and those who are bondservants </w:t>
      </w:r>
      <w:r w:rsidR="007A3A03">
        <w:rPr>
          <w:rFonts w:ascii="Arial" w:eastAsiaTheme="minorEastAsia" w:hAnsi="Arial" w:cs="Arial"/>
          <w:color w:val="000000"/>
          <w:sz w:val="24"/>
          <w:szCs w:val="24"/>
        </w:rPr>
        <w:t xml:space="preserve">in the culture </w:t>
      </w:r>
      <w:r w:rsidR="00EC29BE">
        <w:rPr>
          <w:rFonts w:ascii="Arial" w:eastAsiaTheme="minorEastAsia" w:hAnsi="Arial" w:cs="Arial"/>
          <w:color w:val="000000"/>
          <w:sz w:val="24"/>
          <w:szCs w:val="24"/>
        </w:rPr>
        <w:t>(1 Corinthians 7:</w:t>
      </w:r>
      <w:r w:rsidR="004E5DB8">
        <w:rPr>
          <w:rFonts w:ascii="Arial" w:eastAsiaTheme="minorEastAsia" w:hAnsi="Arial" w:cs="Arial"/>
          <w:color w:val="000000"/>
          <w:sz w:val="24"/>
          <w:szCs w:val="24"/>
        </w:rPr>
        <w:t>22-24</w:t>
      </w:r>
      <w:r w:rsidR="007A3A03">
        <w:rPr>
          <w:rFonts w:ascii="Arial" w:eastAsiaTheme="minorEastAsia" w:hAnsi="Arial" w:cs="Arial"/>
          <w:color w:val="000000"/>
          <w:sz w:val="24"/>
          <w:szCs w:val="24"/>
        </w:rPr>
        <w:t>; John 8:36; Romans 6:7-8, 17-18; Colossians 1:13-14</w:t>
      </w:r>
      <w:r w:rsidR="00EC29BE">
        <w:rPr>
          <w:rFonts w:ascii="Arial" w:eastAsiaTheme="minorEastAsia" w:hAnsi="Arial" w:cs="Arial"/>
          <w:color w:val="000000"/>
          <w:sz w:val="24"/>
          <w:szCs w:val="24"/>
        </w:rPr>
        <w:t>)</w:t>
      </w:r>
      <w:r w:rsidR="007A3A03">
        <w:rPr>
          <w:rFonts w:ascii="Arial" w:eastAsiaTheme="minorEastAsia" w:hAnsi="Arial" w:cs="Arial"/>
          <w:color w:val="000000"/>
          <w:sz w:val="24"/>
          <w:szCs w:val="24"/>
        </w:rPr>
        <w:t>?</w:t>
      </w:r>
    </w:p>
    <w:p w14:paraId="6A0C8D8D" w14:textId="3FE7BB29" w:rsidR="0013794F" w:rsidRDefault="0013794F" w:rsidP="0013794F">
      <w:pPr>
        <w:rPr>
          <w:rFonts w:ascii="Arial" w:eastAsiaTheme="minorEastAsia" w:hAnsi="Arial" w:cs="Arial"/>
          <w:color w:val="000000"/>
          <w:sz w:val="24"/>
          <w:szCs w:val="24"/>
        </w:rPr>
      </w:pPr>
    </w:p>
    <w:p w14:paraId="770181AB" w14:textId="0FD87F80" w:rsidR="000153E6" w:rsidRDefault="000153E6" w:rsidP="0013794F">
      <w:pPr>
        <w:rPr>
          <w:rFonts w:ascii="Arial" w:eastAsiaTheme="minorEastAsia" w:hAnsi="Arial" w:cs="Arial"/>
          <w:color w:val="000000"/>
          <w:sz w:val="24"/>
          <w:szCs w:val="24"/>
        </w:rPr>
      </w:pPr>
    </w:p>
    <w:p w14:paraId="728FDC1D" w14:textId="641AC785" w:rsidR="0013794F" w:rsidRDefault="0013794F" w:rsidP="0013794F">
      <w:pPr>
        <w:rPr>
          <w:rFonts w:ascii="Arial" w:eastAsiaTheme="minorEastAsia" w:hAnsi="Arial" w:cs="Arial"/>
          <w:color w:val="000000"/>
          <w:sz w:val="24"/>
          <w:szCs w:val="24"/>
        </w:rPr>
      </w:pPr>
    </w:p>
    <w:p w14:paraId="72652BA7" w14:textId="6D0B7A0F" w:rsidR="00AF59E4" w:rsidRDefault="00AF59E4" w:rsidP="0013794F">
      <w:pPr>
        <w:rPr>
          <w:rFonts w:ascii="Arial" w:eastAsiaTheme="minorEastAsia" w:hAnsi="Arial" w:cs="Arial"/>
          <w:color w:val="000000"/>
          <w:sz w:val="24"/>
          <w:szCs w:val="24"/>
        </w:rPr>
      </w:pPr>
    </w:p>
    <w:p w14:paraId="6C56849D" w14:textId="4E2A5BEB" w:rsidR="007A3A03" w:rsidRDefault="007A3A03" w:rsidP="0013794F">
      <w:pPr>
        <w:rPr>
          <w:rFonts w:ascii="Arial" w:eastAsiaTheme="minorEastAsia" w:hAnsi="Arial" w:cs="Arial"/>
          <w:color w:val="000000"/>
          <w:sz w:val="24"/>
          <w:szCs w:val="24"/>
        </w:rPr>
      </w:pPr>
    </w:p>
    <w:p w14:paraId="4A151AF7" w14:textId="26B85258" w:rsidR="007A3A03" w:rsidRDefault="007A3A03" w:rsidP="0013794F">
      <w:pPr>
        <w:rPr>
          <w:rFonts w:ascii="Arial" w:eastAsiaTheme="minorEastAsia" w:hAnsi="Arial" w:cs="Arial"/>
          <w:color w:val="000000"/>
          <w:sz w:val="24"/>
          <w:szCs w:val="24"/>
        </w:rPr>
      </w:pPr>
    </w:p>
    <w:p w14:paraId="083BC0EE" w14:textId="4C02DF40" w:rsidR="007A3A03" w:rsidRDefault="007A3A03" w:rsidP="0013794F">
      <w:pPr>
        <w:rPr>
          <w:rFonts w:ascii="Arial" w:eastAsiaTheme="minorEastAsia" w:hAnsi="Arial" w:cs="Arial"/>
          <w:color w:val="000000"/>
          <w:sz w:val="24"/>
          <w:szCs w:val="24"/>
        </w:rPr>
      </w:pPr>
    </w:p>
    <w:p w14:paraId="253B85A0" w14:textId="77777777" w:rsidR="007A3A03" w:rsidRDefault="007A3A03" w:rsidP="0013794F">
      <w:pPr>
        <w:rPr>
          <w:rFonts w:ascii="Arial" w:eastAsiaTheme="minorEastAsia" w:hAnsi="Arial" w:cs="Arial"/>
          <w:color w:val="000000"/>
          <w:sz w:val="24"/>
          <w:szCs w:val="24"/>
        </w:rPr>
      </w:pPr>
    </w:p>
    <w:p w14:paraId="7D4E70F3" w14:textId="4550239F" w:rsidR="007A3A03" w:rsidRDefault="007A3A03" w:rsidP="0013794F">
      <w:pPr>
        <w:rPr>
          <w:rFonts w:ascii="Arial" w:eastAsiaTheme="minorEastAsia" w:hAnsi="Arial" w:cs="Arial"/>
          <w:color w:val="000000"/>
          <w:sz w:val="24"/>
          <w:szCs w:val="24"/>
        </w:rPr>
      </w:pPr>
    </w:p>
    <w:p w14:paraId="2E7362A7" w14:textId="1B9C7CFB" w:rsidR="007A3A03" w:rsidRDefault="007A3A03" w:rsidP="0013794F">
      <w:pPr>
        <w:rPr>
          <w:rFonts w:ascii="Arial" w:eastAsiaTheme="minorEastAsia" w:hAnsi="Arial" w:cs="Arial"/>
          <w:color w:val="000000"/>
          <w:sz w:val="24"/>
          <w:szCs w:val="24"/>
        </w:rPr>
      </w:pPr>
    </w:p>
    <w:p w14:paraId="5D737AA1" w14:textId="32345D56" w:rsidR="007A3A03" w:rsidRDefault="007A3A03" w:rsidP="0013794F">
      <w:pPr>
        <w:rPr>
          <w:rFonts w:ascii="Arial" w:eastAsiaTheme="minorEastAsia" w:hAnsi="Arial" w:cs="Arial"/>
          <w:color w:val="000000"/>
          <w:sz w:val="24"/>
          <w:szCs w:val="24"/>
        </w:rPr>
      </w:pPr>
    </w:p>
    <w:p w14:paraId="1DED86D5" w14:textId="77777777" w:rsidR="007A3A03" w:rsidRDefault="007A3A03" w:rsidP="0013794F">
      <w:pPr>
        <w:rPr>
          <w:rFonts w:ascii="Arial" w:eastAsiaTheme="minorEastAsia" w:hAnsi="Arial" w:cs="Arial"/>
          <w:color w:val="000000"/>
          <w:sz w:val="24"/>
          <w:szCs w:val="24"/>
        </w:rPr>
      </w:pPr>
    </w:p>
    <w:p w14:paraId="50FF8BBB" w14:textId="76A0776C" w:rsidR="0013794F" w:rsidRDefault="0013794F" w:rsidP="0013794F">
      <w:pPr>
        <w:rPr>
          <w:rFonts w:ascii="Arial" w:eastAsiaTheme="minorEastAsia" w:hAnsi="Arial" w:cs="Arial"/>
          <w:color w:val="000000"/>
          <w:sz w:val="24"/>
          <w:szCs w:val="24"/>
        </w:rPr>
      </w:pPr>
    </w:p>
    <w:p w14:paraId="7FD9D301" w14:textId="628FC2CE" w:rsidR="00A71233" w:rsidRDefault="0013794F" w:rsidP="00F16B27">
      <w:pPr>
        <w:rPr>
          <w:rFonts w:ascii="Arial" w:eastAsiaTheme="minorEastAsia" w:hAnsi="Arial" w:cs="Arial"/>
          <w:color w:val="000000"/>
          <w:sz w:val="24"/>
          <w:szCs w:val="24"/>
        </w:rPr>
      </w:pPr>
      <w:r>
        <w:rPr>
          <w:rFonts w:ascii="Arial" w:eastAsiaTheme="minorEastAsia" w:hAnsi="Arial" w:cs="Arial"/>
          <w:color w:val="000000"/>
          <w:sz w:val="24"/>
          <w:szCs w:val="24"/>
        </w:rPr>
        <w:t>6.</w:t>
      </w:r>
      <w:r w:rsidR="00070516">
        <w:rPr>
          <w:rFonts w:ascii="Arial" w:eastAsiaTheme="minorEastAsia" w:hAnsi="Arial" w:cs="Arial"/>
          <w:color w:val="000000"/>
          <w:sz w:val="24"/>
          <w:szCs w:val="24"/>
        </w:rPr>
        <w:t xml:space="preserve"> </w:t>
      </w:r>
      <w:r w:rsidR="007A3A03">
        <w:rPr>
          <w:rFonts w:ascii="Arial" w:eastAsiaTheme="minorEastAsia" w:hAnsi="Arial" w:cs="Arial"/>
          <w:color w:val="000000"/>
          <w:sz w:val="24"/>
          <w:szCs w:val="24"/>
        </w:rPr>
        <w:t xml:space="preserve">What warning and what reassurance is found in 1 Corinthians </w:t>
      </w:r>
      <w:r w:rsidR="00A26F77">
        <w:rPr>
          <w:rFonts w:ascii="Arial" w:eastAsiaTheme="minorEastAsia" w:hAnsi="Arial" w:cs="Arial"/>
          <w:color w:val="000000"/>
          <w:sz w:val="24"/>
          <w:szCs w:val="24"/>
        </w:rPr>
        <w:t>7:</w:t>
      </w:r>
      <w:r w:rsidR="007A3A03">
        <w:rPr>
          <w:rFonts w:ascii="Arial" w:eastAsiaTheme="minorEastAsia" w:hAnsi="Arial" w:cs="Arial"/>
          <w:color w:val="000000"/>
          <w:sz w:val="24"/>
          <w:szCs w:val="24"/>
        </w:rPr>
        <w:t>23-24? Give practical ways believers can heed this warning. Share how this reassurance helps you in your present circumstances.</w:t>
      </w:r>
    </w:p>
    <w:p w14:paraId="7F3349D6" w14:textId="77777777" w:rsidR="00A71233" w:rsidRDefault="00A71233" w:rsidP="00DA2680">
      <w:pPr>
        <w:rPr>
          <w:rFonts w:ascii="Arial" w:eastAsiaTheme="minorEastAsia" w:hAnsi="Arial" w:cs="Arial"/>
          <w:color w:val="000000"/>
          <w:sz w:val="24"/>
          <w:szCs w:val="24"/>
        </w:rPr>
      </w:pPr>
    </w:p>
    <w:p w14:paraId="5B965262" w14:textId="77777777" w:rsidR="00A71233" w:rsidRDefault="00A71233" w:rsidP="00DA2680">
      <w:pPr>
        <w:rPr>
          <w:rFonts w:ascii="Arial" w:eastAsiaTheme="minorEastAsia" w:hAnsi="Arial" w:cs="Arial"/>
          <w:color w:val="000000"/>
          <w:sz w:val="24"/>
          <w:szCs w:val="24"/>
        </w:rPr>
      </w:pPr>
    </w:p>
    <w:p w14:paraId="67C0CD5A" w14:textId="77777777" w:rsidR="004F4AD6" w:rsidRPr="006B6341" w:rsidRDefault="004F4AD6" w:rsidP="00EE336C">
      <w:pPr>
        <w:autoSpaceDE w:val="0"/>
        <w:autoSpaceDN w:val="0"/>
        <w:adjustRightInd w:val="0"/>
        <w:rPr>
          <w:sz w:val="24"/>
          <w:szCs w:val="24"/>
        </w:rPr>
      </w:pPr>
    </w:p>
    <w:sectPr w:rsidR="004F4AD6" w:rsidRPr="006B6341"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06D7" w14:textId="77777777" w:rsidR="00147E97" w:rsidRDefault="00147E97" w:rsidP="0051603B">
      <w:r>
        <w:separator/>
      </w:r>
    </w:p>
  </w:endnote>
  <w:endnote w:type="continuationSeparator" w:id="0">
    <w:p w14:paraId="006D6A9F" w14:textId="77777777" w:rsidR="00147E97" w:rsidRDefault="00147E97"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F058A" w14:textId="77777777" w:rsidR="00147E97" w:rsidRDefault="00147E97" w:rsidP="0051603B">
      <w:r>
        <w:separator/>
      </w:r>
    </w:p>
  </w:footnote>
  <w:footnote w:type="continuationSeparator" w:id="0">
    <w:p w14:paraId="38DF934B" w14:textId="77777777" w:rsidR="00147E97" w:rsidRDefault="00147E97" w:rsidP="005160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2B"/>
    <w:rsid w:val="00001F95"/>
    <w:rsid w:val="00015205"/>
    <w:rsid w:val="000153E6"/>
    <w:rsid w:val="0002147B"/>
    <w:rsid w:val="0003068B"/>
    <w:rsid w:val="000310AA"/>
    <w:rsid w:val="00032EB2"/>
    <w:rsid w:val="00034B17"/>
    <w:rsid w:val="00063EFC"/>
    <w:rsid w:val="00070516"/>
    <w:rsid w:val="000718F0"/>
    <w:rsid w:val="00082DEA"/>
    <w:rsid w:val="00095FA2"/>
    <w:rsid w:val="000A1876"/>
    <w:rsid w:val="000A59A1"/>
    <w:rsid w:val="000C131A"/>
    <w:rsid w:val="000C4545"/>
    <w:rsid w:val="000C4A9E"/>
    <w:rsid w:val="000D6E4E"/>
    <w:rsid w:val="000E58A0"/>
    <w:rsid w:val="000F5391"/>
    <w:rsid w:val="0010764B"/>
    <w:rsid w:val="00107EE4"/>
    <w:rsid w:val="001135B5"/>
    <w:rsid w:val="00116EB1"/>
    <w:rsid w:val="00127AF2"/>
    <w:rsid w:val="001324AE"/>
    <w:rsid w:val="0013794F"/>
    <w:rsid w:val="00144803"/>
    <w:rsid w:val="00147E97"/>
    <w:rsid w:val="001544DA"/>
    <w:rsid w:val="00160813"/>
    <w:rsid w:val="001703D3"/>
    <w:rsid w:val="0017719C"/>
    <w:rsid w:val="00177E29"/>
    <w:rsid w:val="00193E92"/>
    <w:rsid w:val="00196B30"/>
    <w:rsid w:val="00197D4A"/>
    <w:rsid w:val="001B79DB"/>
    <w:rsid w:val="001C083C"/>
    <w:rsid w:val="001C48B0"/>
    <w:rsid w:val="001D42D2"/>
    <w:rsid w:val="001E57AA"/>
    <w:rsid w:val="001E714F"/>
    <w:rsid w:val="001F0F67"/>
    <w:rsid w:val="001F1CD1"/>
    <w:rsid w:val="001F3121"/>
    <w:rsid w:val="001F7686"/>
    <w:rsid w:val="00200327"/>
    <w:rsid w:val="00214F34"/>
    <w:rsid w:val="00217B09"/>
    <w:rsid w:val="00221399"/>
    <w:rsid w:val="00230B20"/>
    <w:rsid w:val="00230FEE"/>
    <w:rsid w:val="002373CD"/>
    <w:rsid w:val="00250702"/>
    <w:rsid w:val="00255A6F"/>
    <w:rsid w:val="00273369"/>
    <w:rsid w:val="00274574"/>
    <w:rsid w:val="00277C19"/>
    <w:rsid w:val="00285689"/>
    <w:rsid w:val="00290A4C"/>
    <w:rsid w:val="00290BF4"/>
    <w:rsid w:val="002965F4"/>
    <w:rsid w:val="002969DF"/>
    <w:rsid w:val="002B12EA"/>
    <w:rsid w:val="002B4567"/>
    <w:rsid w:val="002C0195"/>
    <w:rsid w:val="002C4773"/>
    <w:rsid w:val="002C4FD9"/>
    <w:rsid w:val="002D5D4A"/>
    <w:rsid w:val="002E511E"/>
    <w:rsid w:val="002F0811"/>
    <w:rsid w:val="002F5D7F"/>
    <w:rsid w:val="0030593D"/>
    <w:rsid w:val="00305EA5"/>
    <w:rsid w:val="00310162"/>
    <w:rsid w:val="0031071C"/>
    <w:rsid w:val="003512CC"/>
    <w:rsid w:val="00370BB0"/>
    <w:rsid w:val="0037793B"/>
    <w:rsid w:val="003811E7"/>
    <w:rsid w:val="00391240"/>
    <w:rsid w:val="0039456D"/>
    <w:rsid w:val="003A0CEB"/>
    <w:rsid w:val="003B5169"/>
    <w:rsid w:val="003D6DA0"/>
    <w:rsid w:val="00417349"/>
    <w:rsid w:val="00420353"/>
    <w:rsid w:val="00463571"/>
    <w:rsid w:val="00467773"/>
    <w:rsid w:val="0047101F"/>
    <w:rsid w:val="004908A9"/>
    <w:rsid w:val="004A10CB"/>
    <w:rsid w:val="004A26ED"/>
    <w:rsid w:val="004B025B"/>
    <w:rsid w:val="004B0463"/>
    <w:rsid w:val="004B232F"/>
    <w:rsid w:val="004B2873"/>
    <w:rsid w:val="004B40C1"/>
    <w:rsid w:val="004B60B1"/>
    <w:rsid w:val="004D05EF"/>
    <w:rsid w:val="004D4294"/>
    <w:rsid w:val="004E5DB8"/>
    <w:rsid w:val="004F4AD6"/>
    <w:rsid w:val="00500F6C"/>
    <w:rsid w:val="0050370D"/>
    <w:rsid w:val="00505A73"/>
    <w:rsid w:val="00510DC0"/>
    <w:rsid w:val="005111C4"/>
    <w:rsid w:val="00512558"/>
    <w:rsid w:val="0051603B"/>
    <w:rsid w:val="005170E6"/>
    <w:rsid w:val="005217D6"/>
    <w:rsid w:val="005229E6"/>
    <w:rsid w:val="0052559A"/>
    <w:rsid w:val="005260C8"/>
    <w:rsid w:val="00533947"/>
    <w:rsid w:val="00546F12"/>
    <w:rsid w:val="0054700B"/>
    <w:rsid w:val="0055065F"/>
    <w:rsid w:val="00553DEB"/>
    <w:rsid w:val="005573BA"/>
    <w:rsid w:val="00564726"/>
    <w:rsid w:val="00565F2F"/>
    <w:rsid w:val="005660A3"/>
    <w:rsid w:val="005719A2"/>
    <w:rsid w:val="00581307"/>
    <w:rsid w:val="005838BF"/>
    <w:rsid w:val="00590E7F"/>
    <w:rsid w:val="00591483"/>
    <w:rsid w:val="0059371C"/>
    <w:rsid w:val="005B0D4A"/>
    <w:rsid w:val="005B20B7"/>
    <w:rsid w:val="005C2D8D"/>
    <w:rsid w:val="005C4AB9"/>
    <w:rsid w:val="005C73FD"/>
    <w:rsid w:val="005D2A33"/>
    <w:rsid w:val="005D5C95"/>
    <w:rsid w:val="005E1D52"/>
    <w:rsid w:val="005E7100"/>
    <w:rsid w:val="005F4B63"/>
    <w:rsid w:val="0060576D"/>
    <w:rsid w:val="0060591B"/>
    <w:rsid w:val="006074CF"/>
    <w:rsid w:val="00611565"/>
    <w:rsid w:val="00612675"/>
    <w:rsid w:val="00636504"/>
    <w:rsid w:val="00641818"/>
    <w:rsid w:val="00644CC2"/>
    <w:rsid w:val="00653369"/>
    <w:rsid w:val="00661F41"/>
    <w:rsid w:val="006707BD"/>
    <w:rsid w:val="006742C0"/>
    <w:rsid w:val="0069154D"/>
    <w:rsid w:val="0069672B"/>
    <w:rsid w:val="006A1768"/>
    <w:rsid w:val="006A45B9"/>
    <w:rsid w:val="006A640A"/>
    <w:rsid w:val="006B3858"/>
    <w:rsid w:val="006B6341"/>
    <w:rsid w:val="006E0F27"/>
    <w:rsid w:val="006E2872"/>
    <w:rsid w:val="006E60FC"/>
    <w:rsid w:val="006E6352"/>
    <w:rsid w:val="006E73FF"/>
    <w:rsid w:val="006F514D"/>
    <w:rsid w:val="00714204"/>
    <w:rsid w:val="00716C3F"/>
    <w:rsid w:val="0072482D"/>
    <w:rsid w:val="007256B6"/>
    <w:rsid w:val="00732299"/>
    <w:rsid w:val="00732E1F"/>
    <w:rsid w:val="007472B6"/>
    <w:rsid w:val="00751A67"/>
    <w:rsid w:val="00761850"/>
    <w:rsid w:val="00762328"/>
    <w:rsid w:val="007636AF"/>
    <w:rsid w:val="00766B25"/>
    <w:rsid w:val="007768AC"/>
    <w:rsid w:val="007824D5"/>
    <w:rsid w:val="00794B4B"/>
    <w:rsid w:val="007964BF"/>
    <w:rsid w:val="007974A9"/>
    <w:rsid w:val="007A1619"/>
    <w:rsid w:val="007A2C24"/>
    <w:rsid w:val="007A2E1D"/>
    <w:rsid w:val="007A3A03"/>
    <w:rsid w:val="007A3D25"/>
    <w:rsid w:val="007A784B"/>
    <w:rsid w:val="007B2873"/>
    <w:rsid w:val="007B3D54"/>
    <w:rsid w:val="007B568A"/>
    <w:rsid w:val="007C3FD0"/>
    <w:rsid w:val="007C6E21"/>
    <w:rsid w:val="007D63A8"/>
    <w:rsid w:val="007E02DF"/>
    <w:rsid w:val="007E1A05"/>
    <w:rsid w:val="007F4FAA"/>
    <w:rsid w:val="00802D76"/>
    <w:rsid w:val="00812EA3"/>
    <w:rsid w:val="008157A3"/>
    <w:rsid w:val="0081796B"/>
    <w:rsid w:val="00837395"/>
    <w:rsid w:val="0083799C"/>
    <w:rsid w:val="00840327"/>
    <w:rsid w:val="00843F25"/>
    <w:rsid w:val="008461FA"/>
    <w:rsid w:val="00853B89"/>
    <w:rsid w:val="0085449F"/>
    <w:rsid w:val="00856DFA"/>
    <w:rsid w:val="0087266B"/>
    <w:rsid w:val="00872BD6"/>
    <w:rsid w:val="00885BB6"/>
    <w:rsid w:val="00890479"/>
    <w:rsid w:val="008A05DF"/>
    <w:rsid w:val="008A58DB"/>
    <w:rsid w:val="008D1524"/>
    <w:rsid w:val="008D2D18"/>
    <w:rsid w:val="00912753"/>
    <w:rsid w:val="00930E62"/>
    <w:rsid w:val="00933192"/>
    <w:rsid w:val="00940D65"/>
    <w:rsid w:val="00951A29"/>
    <w:rsid w:val="0097020B"/>
    <w:rsid w:val="00972812"/>
    <w:rsid w:val="00973406"/>
    <w:rsid w:val="00983E8E"/>
    <w:rsid w:val="00984D81"/>
    <w:rsid w:val="009951F5"/>
    <w:rsid w:val="009A523D"/>
    <w:rsid w:val="009B42F0"/>
    <w:rsid w:val="009C2098"/>
    <w:rsid w:val="009C242F"/>
    <w:rsid w:val="009D032C"/>
    <w:rsid w:val="009E0191"/>
    <w:rsid w:val="009F0774"/>
    <w:rsid w:val="009F1175"/>
    <w:rsid w:val="00A049EF"/>
    <w:rsid w:val="00A10AC9"/>
    <w:rsid w:val="00A26F77"/>
    <w:rsid w:val="00A50862"/>
    <w:rsid w:val="00A57A0D"/>
    <w:rsid w:val="00A63EC1"/>
    <w:rsid w:val="00A65B28"/>
    <w:rsid w:val="00A71233"/>
    <w:rsid w:val="00A76AD4"/>
    <w:rsid w:val="00A85FFD"/>
    <w:rsid w:val="00A90852"/>
    <w:rsid w:val="00A90BB9"/>
    <w:rsid w:val="00AA15E7"/>
    <w:rsid w:val="00AA7284"/>
    <w:rsid w:val="00AB16FA"/>
    <w:rsid w:val="00AB5BB3"/>
    <w:rsid w:val="00AC29A4"/>
    <w:rsid w:val="00AC6B62"/>
    <w:rsid w:val="00AD47E0"/>
    <w:rsid w:val="00AD6EE6"/>
    <w:rsid w:val="00AE5046"/>
    <w:rsid w:val="00AF0CC5"/>
    <w:rsid w:val="00AF59E4"/>
    <w:rsid w:val="00AF6423"/>
    <w:rsid w:val="00B2327E"/>
    <w:rsid w:val="00B377E9"/>
    <w:rsid w:val="00B43558"/>
    <w:rsid w:val="00B47ECC"/>
    <w:rsid w:val="00B549E8"/>
    <w:rsid w:val="00B64336"/>
    <w:rsid w:val="00B70D90"/>
    <w:rsid w:val="00B830DD"/>
    <w:rsid w:val="00B83A53"/>
    <w:rsid w:val="00B85438"/>
    <w:rsid w:val="00B856A8"/>
    <w:rsid w:val="00BA6032"/>
    <w:rsid w:val="00BB2882"/>
    <w:rsid w:val="00BB5BE3"/>
    <w:rsid w:val="00BC1B62"/>
    <w:rsid w:val="00BC60C0"/>
    <w:rsid w:val="00BD0FF1"/>
    <w:rsid w:val="00BD6EAC"/>
    <w:rsid w:val="00BE5EF3"/>
    <w:rsid w:val="00BF076E"/>
    <w:rsid w:val="00BF0A59"/>
    <w:rsid w:val="00BF6371"/>
    <w:rsid w:val="00C0079B"/>
    <w:rsid w:val="00C02A76"/>
    <w:rsid w:val="00C140F0"/>
    <w:rsid w:val="00C14162"/>
    <w:rsid w:val="00C266FE"/>
    <w:rsid w:val="00C315B3"/>
    <w:rsid w:val="00C35317"/>
    <w:rsid w:val="00C35EAA"/>
    <w:rsid w:val="00C4259A"/>
    <w:rsid w:val="00C51F46"/>
    <w:rsid w:val="00C52026"/>
    <w:rsid w:val="00C54FCB"/>
    <w:rsid w:val="00C60CC4"/>
    <w:rsid w:val="00C6182C"/>
    <w:rsid w:val="00C66092"/>
    <w:rsid w:val="00C7170C"/>
    <w:rsid w:val="00C742B4"/>
    <w:rsid w:val="00C82873"/>
    <w:rsid w:val="00C94445"/>
    <w:rsid w:val="00C9792E"/>
    <w:rsid w:val="00CA26B9"/>
    <w:rsid w:val="00CA6248"/>
    <w:rsid w:val="00CA69C9"/>
    <w:rsid w:val="00CB3DE9"/>
    <w:rsid w:val="00CB3F84"/>
    <w:rsid w:val="00CB49AF"/>
    <w:rsid w:val="00CB6E73"/>
    <w:rsid w:val="00CC0EC4"/>
    <w:rsid w:val="00CC53D6"/>
    <w:rsid w:val="00CD6896"/>
    <w:rsid w:val="00CE1194"/>
    <w:rsid w:val="00CE77E9"/>
    <w:rsid w:val="00CF22A5"/>
    <w:rsid w:val="00D069FF"/>
    <w:rsid w:val="00D15E2A"/>
    <w:rsid w:val="00D25686"/>
    <w:rsid w:val="00D31710"/>
    <w:rsid w:val="00D34A38"/>
    <w:rsid w:val="00D406F8"/>
    <w:rsid w:val="00D41415"/>
    <w:rsid w:val="00D42E8A"/>
    <w:rsid w:val="00D44FD0"/>
    <w:rsid w:val="00D508C0"/>
    <w:rsid w:val="00D72D5D"/>
    <w:rsid w:val="00D77590"/>
    <w:rsid w:val="00D83780"/>
    <w:rsid w:val="00D85109"/>
    <w:rsid w:val="00D935ED"/>
    <w:rsid w:val="00DA0DD8"/>
    <w:rsid w:val="00DA2680"/>
    <w:rsid w:val="00DA3565"/>
    <w:rsid w:val="00DD7E38"/>
    <w:rsid w:val="00DE44E2"/>
    <w:rsid w:val="00DF44EC"/>
    <w:rsid w:val="00DF65C8"/>
    <w:rsid w:val="00E01DEB"/>
    <w:rsid w:val="00E27E69"/>
    <w:rsid w:val="00E30EF6"/>
    <w:rsid w:val="00E319D4"/>
    <w:rsid w:val="00E328D0"/>
    <w:rsid w:val="00E34E4B"/>
    <w:rsid w:val="00E36646"/>
    <w:rsid w:val="00E44C3B"/>
    <w:rsid w:val="00E45485"/>
    <w:rsid w:val="00E47540"/>
    <w:rsid w:val="00E47E28"/>
    <w:rsid w:val="00E57031"/>
    <w:rsid w:val="00E57F0C"/>
    <w:rsid w:val="00E62681"/>
    <w:rsid w:val="00E63E92"/>
    <w:rsid w:val="00E64FB7"/>
    <w:rsid w:val="00E71842"/>
    <w:rsid w:val="00E7188E"/>
    <w:rsid w:val="00E72CD3"/>
    <w:rsid w:val="00E76BA8"/>
    <w:rsid w:val="00E806B0"/>
    <w:rsid w:val="00E8445A"/>
    <w:rsid w:val="00E863AC"/>
    <w:rsid w:val="00E936E6"/>
    <w:rsid w:val="00E96D29"/>
    <w:rsid w:val="00EA1B4C"/>
    <w:rsid w:val="00EA2DF6"/>
    <w:rsid w:val="00EA3C53"/>
    <w:rsid w:val="00EB09FA"/>
    <w:rsid w:val="00EB457F"/>
    <w:rsid w:val="00EC29BE"/>
    <w:rsid w:val="00EC2F15"/>
    <w:rsid w:val="00ED3686"/>
    <w:rsid w:val="00EE336C"/>
    <w:rsid w:val="00EE7A6F"/>
    <w:rsid w:val="00EF18D1"/>
    <w:rsid w:val="00F03892"/>
    <w:rsid w:val="00F07EEA"/>
    <w:rsid w:val="00F1001F"/>
    <w:rsid w:val="00F1383D"/>
    <w:rsid w:val="00F16B27"/>
    <w:rsid w:val="00F22D3B"/>
    <w:rsid w:val="00F46597"/>
    <w:rsid w:val="00F61486"/>
    <w:rsid w:val="00F6277F"/>
    <w:rsid w:val="00F65697"/>
    <w:rsid w:val="00F84B37"/>
    <w:rsid w:val="00F922A2"/>
    <w:rsid w:val="00F96931"/>
    <w:rsid w:val="00F97437"/>
    <w:rsid w:val="00F97E2D"/>
    <w:rsid w:val="00FA6C65"/>
    <w:rsid w:val="00FB3F19"/>
    <w:rsid w:val="00FB6413"/>
    <w:rsid w:val="00FC0BD1"/>
    <w:rsid w:val="00FC7BED"/>
    <w:rsid w:val="00FD045B"/>
    <w:rsid w:val="00FD07DD"/>
    <w:rsid w:val="00FD5BB9"/>
    <w:rsid w:val="00FD5D80"/>
    <w:rsid w:val="00FE28C5"/>
    <w:rsid w:val="00FE29C3"/>
    <w:rsid w:val="00FE3CC9"/>
    <w:rsid w:val="00FE4290"/>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B7E1A77E</Template>
  <TotalTime>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Debbie Gordon</cp:lastModifiedBy>
  <cp:revision>2</cp:revision>
  <cp:lastPrinted>2022-03-30T23:43:00Z</cp:lastPrinted>
  <dcterms:created xsi:type="dcterms:W3CDTF">2022-04-20T15:07:00Z</dcterms:created>
  <dcterms:modified xsi:type="dcterms:W3CDTF">2022-04-20T15:07:00Z</dcterms:modified>
</cp:coreProperties>
</file>